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>
        <w:trPr>
          <w:trHeight w:val="1702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A886</w:t>
            </w:r>
          </w:p>
        </w:tc>
        <w:tc>
          <w:tcPr>
            <w:cnfStyle w:val="000001010000"/>
            <w:tcW w:w="510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 xml:space="preserve">:Ww10/05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Isle of Bute </w:t>
            </w:r>
            <w:r>
              <w:rPr>
                <w:rFonts w:ascii="Arial" w:hAnsi="Arial"/>
                <w:b/>
              </w:rPr>
              <w:t>10 mile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Time Trial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21</w:t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Murray Doyle</w:t>
            </w: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Starting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just past the Kames Bay T-junction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, the course goes out the A886 road to about 400m before ferry, with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dead-turn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roughly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at half-way point; the course then retraces back, and finishes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along Kames Bay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approximately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1k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m be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fore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the start</w:t>
            </w: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861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th</w:t>
            </w:r>
            <w:r>
              <w:rPr>
                <w:rFonts w:ascii="Arial" w:hAnsi="Arial"/>
              </w:rPr>
              <w:t xml:space="preserve">ere </w:t>
            </w:r>
            <w:r>
              <w:rPr>
                <w:rFonts w:ascii="Arial" w:hAnsi="Arial"/>
              </w:rPr>
              <w:t xml:space="preserve">is a </w:t>
            </w:r>
            <w:r>
              <w:rPr>
                <w:rFonts w:ascii="Arial" w:hAnsi="Arial"/>
              </w:rPr>
              <w:t>t-</w:t>
            </w:r>
            <w:r>
              <w:rPr>
                <w:rFonts w:ascii="Arial" w:hAnsi="Arial"/>
              </w:rPr>
              <w:t>junction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onto this road</w:t>
            </w:r>
            <w:r>
              <w:rPr>
                <w:rFonts w:ascii="Arial" w:hAnsi="Arial"/>
              </w:rPr>
              <w:t xml:space="preserve"> approximately 50m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before the start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after approximately .75km there is an entrance to a small housing estate (</w:t>
            </w:r>
            <w:r>
              <w:rPr>
                <w:rFonts w:ascii="Arial" w:hAnsi="Arial"/>
              </w:rPr>
              <w:t>Ettrickdale</w:t>
            </w:r>
            <w:r>
              <w:rPr>
                <w:rFonts w:ascii="Arial" w:hAnsi="Arial"/>
              </w:rPr>
              <w:t xml:space="preserve">); </w:t>
            </w:r>
            <w:r>
              <w:rPr>
                <w:rFonts w:ascii="Arial" w:hAnsi="Arial"/>
              </w:rPr>
              <w:t>there are some tracks leading up to farms</w:t>
            </w:r>
            <w:r>
              <w:rPr>
                <w:rFonts w:ascii="Arial" w:hAnsi="Arial"/>
              </w:rPr>
              <w:t xml:space="preserve"> and a public forest amenity</w:t>
            </w:r>
            <w:r>
              <w:rPr>
                <w:rFonts w:ascii="Arial" w:hAnsi="Arial"/>
              </w:rPr>
              <w:t xml:space="preserve">; there </w:t>
            </w:r>
            <w:r>
              <w:rPr>
                <w:rFonts w:ascii="Arial" w:hAnsi="Arial"/>
              </w:rPr>
              <w:t xml:space="preserve">limited </w:t>
            </w:r>
            <w:r>
              <w:rPr>
                <w:rFonts w:ascii="Arial" w:hAnsi="Arial"/>
              </w:rPr>
              <w:t xml:space="preserve">traffic coming from the </w:t>
            </w:r>
            <w:r>
              <w:rPr>
                <w:rFonts w:ascii="Arial" w:hAnsi="Arial"/>
              </w:rPr>
              <w:t>Colintraive</w:t>
            </w:r>
            <w:r>
              <w:rPr>
                <w:rFonts w:ascii="Arial" w:hAnsi="Arial"/>
              </w:rPr>
              <w:t xml:space="preserve"> ferry every 30 minutes and also limited traffic going to the ferry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956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This course </w:t>
            </w:r>
            <w:r>
              <w:rPr>
                <w:rFonts w:ascii="Arial" w:hAnsi="Arial"/>
              </w:rPr>
              <w:t xml:space="preserve">has been used for at least 20 years. </w:t>
            </w: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277"/>
        <w:gridCol w:w="2409"/>
        <w:gridCol w:w="2410"/>
        <w:gridCol w:w="1701"/>
        <w:gridCol w:w="2799"/>
      </w:tblGrid>
      <w:tr>
        <w:trPr>
          <w:cantSplit w:val="on"/>
          <w:trHeight w:val="600" w:hRule="exact"/>
          <w:jc w:val="center"/>
        </w:trPr>
        <w:tc>
          <w:tcPr>
            <w:cnfStyle w:val="000010100000"/>
            <w:tcW w:w="1277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240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279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784" w:hRule="exact"/>
          <w:jc w:val="center"/>
        </w:trPr>
        <w:tc>
          <w:tcPr>
            <w:cnfStyle w:val="00001001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50m beyond the Kames T-junction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</w:t>
            </w:r>
            <w:r>
              <w:rPr>
                <w:rFonts w:ascii="Arial" w:hAnsi="Arial"/>
                <w:sz w:val="16"/>
                <w:szCs w:val="16"/>
              </w:rPr>
              <w:t xml:space="preserve"> and emerging</w:t>
            </w:r>
            <w:r>
              <w:rPr>
                <w:rFonts w:ascii="Arial" w:hAnsi="Arial"/>
                <w:sz w:val="16"/>
                <w:szCs w:val="16"/>
              </w:rPr>
              <w:t xml:space="preserve"> traffic</w:t>
            </w:r>
            <w:r>
              <w:rPr>
                <w:rFonts w:ascii="Arial" w:hAnsi="Arial"/>
                <w:sz w:val="16"/>
                <w:szCs w:val="16"/>
              </w:rPr>
              <w:t>/members of public</w:t>
            </w:r>
            <w:r>
              <w:rPr>
                <w:rFonts w:ascii="Arial" w:hAnsi="Arial"/>
                <w:sz w:val="16"/>
                <w:szCs w:val="16"/>
              </w:rPr>
              <w:t>/cyclists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Area </w:t>
            </w:r>
            <w:r>
              <w:rPr>
                <w:rFonts w:ascii="Arial" w:hAnsi="Arial"/>
                <w:sz w:val="16"/>
                <w:szCs w:val="16"/>
              </w:rPr>
              <w:t>carefully marshalled and signage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784" w:hRule="exact"/>
          <w:jc w:val="center"/>
        </w:trPr>
        <w:tc>
          <w:tcPr>
            <w:cnfStyle w:val="00001010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</w:t>
            </w:r>
            <w:r>
              <w:rPr>
                <w:rFonts w:ascii="Arial" w:hAnsi="Arial"/>
                <w:sz w:val="16"/>
                <w:szCs w:val="16"/>
              </w:rPr>
              <w:t>4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Possible traffic accessing </w:t>
            </w:r>
            <w:r>
              <w:rPr>
                <w:rFonts w:ascii="Arial" w:hAnsi="Arial"/>
                <w:bCs/>
                <w:sz w:val="16"/>
                <w:szCs w:val="16"/>
              </w:rPr>
              <w:t>Ettrickdale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housing estate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and emerging traffic/members of public/cyclists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 to raise awareness</w:t>
            </w:r>
          </w:p>
        </w:tc>
      </w:tr>
      <w:tr>
        <w:trPr>
          <w:cantSplit w:val="on"/>
          <w:trHeight w:val="784" w:hRule="exact"/>
          <w:jc w:val="center"/>
        </w:trPr>
        <w:tc>
          <w:tcPr>
            <w:cnfStyle w:val="00001001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Various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Farms and public forest </w:t>
            </w:r>
            <w:r>
              <w:rPr>
                <w:rFonts w:ascii="Arial" w:hAnsi="Arial"/>
                <w:bCs/>
                <w:sz w:val="16"/>
                <w:szCs w:val="16"/>
              </w:rPr>
              <w:t>exits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and emerging traffic/members of public/cyclists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 to raise awareness</w:t>
            </w:r>
          </w:p>
        </w:tc>
      </w:tr>
      <w:tr>
        <w:trPr>
          <w:cantSplit w:val="on"/>
          <w:trHeight w:val="569" w:hRule="exact"/>
          <w:jc w:val="center"/>
        </w:trPr>
        <w:tc>
          <w:tcPr>
            <w:cnfStyle w:val="00001010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Dead turn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coming from ferry periodically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>
              <w:rPr>
                <w:rFonts w:ascii="Arial" w:hAnsi="Arial"/>
                <w:sz w:val="16"/>
                <w:szCs w:val="16"/>
              </w:rPr>
              <w:t>also</w:t>
            </w:r>
            <w:r>
              <w:rPr>
                <w:rFonts w:ascii="Arial" w:hAnsi="Arial"/>
                <w:sz w:val="16"/>
                <w:szCs w:val="16"/>
              </w:rPr>
              <w:t xml:space="preserve"> traffic travelling to the ferry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ignage</w:t>
            </w:r>
            <w:r>
              <w:rPr>
                <w:rFonts w:ascii="Arial" w:hAnsi="Arial"/>
                <w:sz w:val="16"/>
                <w:szCs w:val="16"/>
              </w:rPr>
              <w:t xml:space="preserve"> and marshal</w:t>
            </w:r>
            <w:r>
              <w:rPr>
                <w:rFonts w:ascii="Arial" w:hAnsi="Arial"/>
                <w:sz w:val="16"/>
                <w:szCs w:val="16"/>
              </w:rPr>
              <w:t xml:space="preserve"> x 2</w:t>
            </w:r>
          </w:p>
        </w:tc>
      </w:tr>
      <w:tr>
        <w:trPr>
          <w:cantSplit w:val="on"/>
          <w:trHeight w:val="435" w:hRule="exact"/>
          <w:jc w:val="center"/>
        </w:trPr>
        <w:tc>
          <w:tcPr>
            <w:cnfStyle w:val="00001001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FINISH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riders/traffic/members of public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ignage</w:t>
            </w:r>
            <w:r>
              <w:rPr>
                <w:rFonts w:ascii="Arial" w:hAnsi="Arial"/>
                <w:sz w:val="16"/>
                <w:szCs w:val="16"/>
              </w:rPr>
              <w:t xml:space="preserve"> and marshals</w:t>
            </w:r>
          </w:p>
        </w:tc>
      </w:tr>
      <w:tr>
        <w:trPr>
          <w:cantSplit w:val="on"/>
          <w:trHeight w:val="649" w:hRule="exact"/>
          <w:jc w:val="center"/>
        </w:trPr>
        <w:tc>
          <w:tcPr>
            <w:cnfStyle w:val="00001010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557" w:hRule="exact"/>
          <w:jc w:val="center"/>
        </w:trPr>
        <w:tc>
          <w:tcPr>
            <w:cnfStyle w:val="00001001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566" w:hRule="exact"/>
          <w:jc w:val="center"/>
        </w:trPr>
        <w:tc>
          <w:tcPr>
            <w:cnfStyle w:val="000010100000"/>
            <w:tcW w:w="1277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 xml:space="preserve">: </w:t>
      </w:r>
      <w:r>
        <w:rPr>
          <w:rFonts w:ascii="Arial" w:cs="Arial" w:hAnsi="Arial"/>
          <w:b/>
        </w:rPr>
        <w:t>07-08-18</w:t>
      </w: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sectPr>
      <w:footerReference w:type="default" r:id="rId12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4A84967-4CF4-B2EC-20DA76C7A2AB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 xml:space="preserve">C/O DJH Accountants Ltd, </w:t>
    </w:r>
    <w:r>
      <w:rPr>
        <w:rFonts w:ascii="Arial" w:hAnsi="Arial"/>
        <w:color w:val="0000ff"/>
        <w:sz w:val="14"/>
        <w:szCs w:val="14"/>
      </w:rPr>
      <w:t>Porthill</w:t>
    </w:r>
    <w:r>
      <w:rPr>
        <w:rFonts w:ascii="Arial" w:hAnsi="Arial"/>
        <w:color w:val="0000ff"/>
        <w:sz w:val="14"/>
        <w:szCs w:val="14"/>
      </w:rPr>
      <w:t xml:space="preserve"> Lodge, High Street, </w:t>
    </w:r>
    <w:r>
      <w:rPr>
        <w:rFonts w:ascii="Arial" w:hAnsi="Arial"/>
        <w:color w:val="0000ff"/>
        <w:sz w:val="14"/>
        <w:szCs w:val="14"/>
      </w:rPr>
      <w:t>Wolstanton</w:t>
    </w:r>
    <w:r>
      <w:rPr>
        <w:rFonts w:ascii="Arial" w:hAnsi="Arial"/>
        <w:color w:val="0000ff"/>
        <w:sz w:val="14"/>
        <w:szCs w:val="14"/>
      </w:rPr>
      <w:t>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01CA"/>
    <w:rsid w:val="00036AA1"/>
    <w:rsid w:val="0005510B"/>
    <w:rsid w:val="00064047"/>
    <w:rsid w:val="000733F1"/>
    <w:rsid w:val="00084A09"/>
    <w:rsid w:val="000A4B66"/>
    <w:rsid w:val="000C3BBC"/>
    <w:rsid w:val="000E5A13"/>
    <w:rsid w:val="00190651"/>
    <w:rsid w:val="001A7958"/>
    <w:rsid w:val="001F0BFF"/>
    <w:rsid w:val="001F798C"/>
    <w:rsid w:val="00265A8D"/>
    <w:rsid w:val="00294584"/>
    <w:rsid w:val="002D5B87"/>
    <w:rsid w:val="002F0C34"/>
    <w:rsid w:val="00317AE6"/>
    <w:rsid w:val="003314EE"/>
    <w:rsid w:val="00335625"/>
    <w:rsid w:val="00340828"/>
    <w:rsid w:val="00340891"/>
    <w:rsid w:val="003B3B9A"/>
    <w:rsid w:val="00425F7F"/>
    <w:rsid w:val="00444B78"/>
    <w:rsid w:val="00447C52"/>
    <w:rsid w:val="004627CB"/>
    <w:rsid w:val="004909A4"/>
    <w:rsid w:val="004A19DC"/>
    <w:rsid w:val="004D16E8"/>
    <w:rsid w:val="004E0C37"/>
    <w:rsid w:val="0050298C"/>
    <w:rsid w:val="005116C4"/>
    <w:rsid w:val="00595460"/>
    <w:rsid w:val="00596BED"/>
    <w:rsid w:val="005B069D"/>
    <w:rsid w:val="005C4520"/>
    <w:rsid w:val="00622307"/>
    <w:rsid w:val="0062692B"/>
    <w:rsid w:val="00647CA4"/>
    <w:rsid w:val="006566F1"/>
    <w:rsid w:val="00657ABC"/>
    <w:rsid w:val="00662266"/>
    <w:rsid w:val="00665A90"/>
    <w:rsid w:val="00696599"/>
    <w:rsid w:val="0069700E"/>
    <w:rsid w:val="006A42DB"/>
    <w:rsid w:val="006A4AAD"/>
    <w:rsid w:val="006B042E"/>
    <w:rsid w:val="00741F31"/>
    <w:rsid w:val="00772FBB"/>
    <w:rsid w:val="00777D1C"/>
    <w:rsid w:val="007A46E0"/>
    <w:rsid w:val="007C0868"/>
    <w:rsid w:val="007D3F82"/>
    <w:rsid w:val="007D7803"/>
    <w:rsid w:val="00802F93"/>
    <w:rsid w:val="008146BA"/>
    <w:rsid w:val="00837A94"/>
    <w:rsid w:val="008513A7"/>
    <w:rsid w:val="00882706"/>
    <w:rsid w:val="008905FE"/>
    <w:rsid w:val="00896421"/>
    <w:rsid w:val="008A73C1"/>
    <w:rsid w:val="008B25D9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A1C19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0307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5465"/>
    <w:rsid w:val="00D76DE2"/>
    <w:rsid w:val="00D90C0D"/>
    <w:rsid w:val="00DA08D3"/>
    <w:rsid w:val="00DB7FE3"/>
    <w:rsid w:val="00DC6C62"/>
    <w:rsid w:val="00DE2067"/>
    <w:rsid w:val="00E05E20"/>
    <w:rsid w:val="00E10281"/>
    <w:rsid w:val="00E15CB0"/>
    <w:rsid w:val="00E22E8B"/>
    <w:rsid w:val="00E531E2"/>
    <w:rsid w:val="00E623B3"/>
    <w:rsid w:val="00E671EE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3007A"/>
    <w:rsid w:val="00F40FAC"/>
    <w:rsid w:val="00F831F4"/>
    <w:rsid w:val="00FE5AA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docId w15:val="{41E06855-828A-41AF-AAFE-961688E64335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William McMillan</cp:lastModifiedBy>
</cp:coreProperties>
</file>